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F26" w:rsidRPr="00276F26" w:rsidRDefault="00414BBD" w:rsidP="00276F26">
      <w:pPr>
        <w:pBdr>
          <w:bottom w:val="single" w:sz="4" w:space="2" w:color="CBD9DE"/>
        </w:pBdr>
        <w:spacing w:before="120" w:after="120" w:line="240" w:lineRule="auto"/>
        <w:outlineLvl w:val="0"/>
        <w:rPr>
          <w:rFonts w:ascii="Arial" w:eastAsia="Times New Roman" w:hAnsi="Arial" w:cs="Arial"/>
          <w:b/>
          <w:bCs/>
          <w:color w:val="333333"/>
          <w:kern w:val="36"/>
          <w:sz w:val="24"/>
          <w:szCs w:val="24"/>
          <w:lang w:eastAsia="es-ES"/>
        </w:rPr>
      </w:pPr>
      <w:r>
        <w:rPr>
          <w:rFonts w:ascii="Arial" w:eastAsia="Times New Roman" w:hAnsi="Arial" w:cs="Arial"/>
          <w:b/>
          <w:bCs/>
          <w:color w:val="333333"/>
          <w:kern w:val="36"/>
          <w:sz w:val="24"/>
          <w:szCs w:val="24"/>
          <w:lang w:eastAsia="es-ES"/>
        </w:rPr>
        <w:t xml:space="preserve">CURSO SOBRE </w:t>
      </w:r>
      <w:r w:rsidR="00276F26" w:rsidRPr="00276F26">
        <w:rPr>
          <w:rFonts w:ascii="Arial" w:eastAsia="Times New Roman" w:hAnsi="Arial" w:cs="Arial"/>
          <w:b/>
          <w:bCs/>
          <w:color w:val="333333"/>
          <w:kern w:val="36"/>
          <w:sz w:val="24"/>
          <w:szCs w:val="24"/>
          <w:lang w:eastAsia="es-ES"/>
        </w:rPr>
        <w:t>RESOLUCIÓN DE PROBLEMAS CLÍNICOS BASADO EN LA EVIDENCIA</w:t>
      </w:r>
    </w:p>
    <w:p w:rsidR="00276F26" w:rsidRPr="00276F26" w:rsidRDefault="00276F26" w:rsidP="00276F26">
      <w:pPr>
        <w:numPr>
          <w:ilvl w:val="0"/>
          <w:numId w:val="1"/>
        </w:numPr>
        <w:spacing w:after="0" w:line="240" w:lineRule="auto"/>
        <w:ind w:left="0"/>
        <w:rPr>
          <w:rFonts w:ascii="Arial" w:eastAsia="Times New Roman" w:hAnsi="Arial" w:cs="Arial"/>
          <w:b/>
          <w:bCs/>
          <w:color w:val="666666"/>
          <w:sz w:val="24"/>
          <w:szCs w:val="24"/>
          <w:lang w:eastAsia="es-ES"/>
        </w:rPr>
      </w:pPr>
      <w:r w:rsidRPr="00276F26">
        <w:rPr>
          <w:rFonts w:ascii="Arial" w:eastAsia="Times New Roman" w:hAnsi="Arial" w:cs="Arial"/>
          <w:b/>
          <w:bCs/>
          <w:color w:val="666666"/>
          <w:sz w:val="24"/>
          <w:szCs w:val="24"/>
          <w:lang w:eastAsia="es-ES"/>
        </w:rPr>
        <w:t>INFORMACIÓN GENERAL</w:t>
      </w:r>
    </w:p>
    <w:tbl>
      <w:tblPr>
        <w:tblW w:w="3000" w:type="pct"/>
        <w:tblCellSpacing w:w="0" w:type="dxa"/>
        <w:tblInd w:w="188" w:type="dxa"/>
        <w:tblCellMar>
          <w:left w:w="0" w:type="dxa"/>
          <w:right w:w="0" w:type="dxa"/>
        </w:tblCellMar>
        <w:tblLook w:val="04A0"/>
      </w:tblPr>
      <w:tblGrid>
        <w:gridCol w:w="1786"/>
        <w:gridCol w:w="3316"/>
      </w:tblGrid>
      <w:tr w:rsidR="00276F26" w:rsidRPr="00276F26" w:rsidTr="00276F26">
        <w:trPr>
          <w:trHeight w:val="315"/>
          <w:tblCellSpacing w:w="0" w:type="dxa"/>
        </w:trPr>
        <w:tc>
          <w:tcPr>
            <w:tcW w:w="0" w:type="auto"/>
            <w:tcBorders>
              <w:top w:val="nil"/>
              <w:left w:val="nil"/>
              <w:bottom w:val="nil"/>
              <w:right w:val="nil"/>
            </w:tcBorders>
            <w:vAlign w:val="center"/>
            <w:hideMark/>
          </w:tcPr>
          <w:p w:rsidR="00276F26" w:rsidRPr="00276F26" w:rsidRDefault="00276F26" w:rsidP="00276F26">
            <w:pPr>
              <w:spacing w:after="0" w:line="240" w:lineRule="auto"/>
              <w:rPr>
                <w:rFonts w:ascii="Arial" w:eastAsia="Times New Roman" w:hAnsi="Arial" w:cs="Arial"/>
                <w:color w:val="000000"/>
                <w:sz w:val="24"/>
                <w:szCs w:val="24"/>
                <w:lang w:eastAsia="es-ES"/>
              </w:rPr>
            </w:pPr>
            <w:r w:rsidRPr="00276F26">
              <w:rPr>
                <w:rFonts w:ascii="Arial" w:eastAsia="Times New Roman" w:hAnsi="Arial" w:cs="Arial"/>
                <w:color w:val="666666"/>
                <w:sz w:val="24"/>
                <w:szCs w:val="24"/>
                <w:lang w:eastAsia="es-ES"/>
              </w:rPr>
              <w:t>Departamento Académico:</w:t>
            </w:r>
          </w:p>
        </w:tc>
        <w:tc>
          <w:tcPr>
            <w:tcW w:w="3250" w:type="pct"/>
            <w:tcBorders>
              <w:top w:val="nil"/>
              <w:left w:val="nil"/>
              <w:bottom w:val="nil"/>
              <w:right w:val="nil"/>
            </w:tcBorders>
            <w:vAlign w:val="center"/>
            <w:hideMark/>
          </w:tcPr>
          <w:p w:rsidR="00FC16D7" w:rsidRDefault="00FC16D7" w:rsidP="00276F26">
            <w:pPr>
              <w:spacing w:after="0" w:line="240" w:lineRule="auto"/>
              <w:rPr>
                <w:rFonts w:ascii="Arial" w:eastAsia="Times New Roman" w:hAnsi="Arial" w:cs="Arial"/>
                <w:color w:val="666666"/>
                <w:sz w:val="24"/>
                <w:szCs w:val="24"/>
                <w:lang w:eastAsia="es-ES"/>
              </w:rPr>
            </w:pPr>
          </w:p>
          <w:p w:rsidR="00276F26" w:rsidRPr="00276F26" w:rsidRDefault="00276F26" w:rsidP="00276F26">
            <w:pPr>
              <w:spacing w:after="0" w:line="240" w:lineRule="auto"/>
              <w:rPr>
                <w:rFonts w:ascii="Arial" w:eastAsia="Times New Roman" w:hAnsi="Arial" w:cs="Arial"/>
                <w:color w:val="000000"/>
                <w:sz w:val="24"/>
                <w:szCs w:val="24"/>
                <w:lang w:eastAsia="es-ES"/>
              </w:rPr>
            </w:pPr>
            <w:r w:rsidRPr="00276F26">
              <w:rPr>
                <w:rFonts w:ascii="Arial" w:eastAsia="Times New Roman" w:hAnsi="Arial" w:cs="Arial"/>
                <w:color w:val="666666"/>
                <w:sz w:val="24"/>
                <w:szCs w:val="24"/>
                <w:lang w:eastAsia="es-ES"/>
              </w:rPr>
              <w:t>DESARROLLO DIRECTIVO Y GESTION DE SERVICIOS SANITARIOS</w:t>
            </w:r>
          </w:p>
        </w:tc>
      </w:tr>
      <w:tr w:rsidR="00276F26" w:rsidRPr="00276F26" w:rsidTr="00276F26">
        <w:trPr>
          <w:trHeight w:val="315"/>
          <w:tblCellSpacing w:w="0" w:type="dxa"/>
        </w:trPr>
        <w:tc>
          <w:tcPr>
            <w:tcW w:w="0" w:type="auto"/>
            <w:tcBorders>
              <w:top w:val="nil"/>
              <w:left w:val="nil"/>
              <w:bottom w:val="nil"/>
              <w:right w:val="nil"/>
            </w:tcBorders>
            <w:vAlign w:val="center"/>
            <w:hideMark/>
          </w:tcPr>
          <w:p w:rsidR="00276F26" w:rsidRPr="00276F26" w:rsidRDefault="00276F26" w:rsidP="00276F26">
            <w:pPr>
              <w:spacing w:after="0" w:line="240" w:lineRule="auto"/>
              <w:rPr>
                <w:rFonts w:ascii="Arial" w:eastAsia="Times New Roman" w:hAnsi="Arial" w:cs="Arial"/>
                <w:color w:val="000000"/>
                <w:sz w:val="24"/>
                <w:szCs w:val="24"/>
                <w:lang w:eastAsia="es-ES"/>
              </w:rPr>
            </w:pPr>
            <w:r w:rsidRPr="00276F26">
              <w:rPr>
                <w:rFonts w:ascii="Arial" w:eastAsia="Times New Roman" w:hAnsi="Arial" w:cs="Arial"/>
                <w:color w:val="666666"/>
                <w:sz w:val="24"/>
                <w:szCs w:val="24"/>
                <w:lang w:eastAsia="es-ES"/>
              </w:rPr>
              <w:t>Fecha de realización:</w:t>
            </w:r>
          </w:p>
        </w:tc>
        <w:tc>
          <w:tcPr>
            <w:tcW w:w="2200" w:type="pct"/>
            <w:tcBorders>
              <w:top w:val="nil"/>
              <w:left w:val="nil"/>
              <w:bottom w:val="nil"/>
              <w:right w:val="nil"/>
            </w:tcBorders>
            <w:vAlign w:val="center"/>
            <w:hideMark/>
          </w:tcPr>
          <w:p w:rsidR="00FC16D7" w:rsidRDefault="00FC16D7" w:rsidP="00276F26">
            <w:pPr>
              <w:spacing w:after="0" w:line="240" w:lineRule="auto"/>
              <w:rPr>
                <w:rFonts w:ascii="Arial" w:eastAsia="Times New Roman" w:hAnsi="Arial" w:cs="Arial"/>
                <w:color w:val="666666"/>
                <w:sz w:val="24"/>
                <w:szCs w:val="24"/>
                <w:lang w:eastAsia="es-ES"/>
              </w:rPr>
            </w:pPr>
          </w:p>
          <w:p w:rsidR="00276F26" w:rsidRPr="00276F26" w:rsidRDefault="00FC16D7" w:rsidP="00276F26">
            <w:pPr>
              <w:spacing w:after="0" w:line="240" w:lineRule="auto"/>
              <w:rPr>
                <w:rFonts w:ascii="Arial" w:eastAsia="Times New Roman" w:hAnsi="Arial" w:cs="Arial"/>
                <w:color w:val="000000"/>
                <w:sz w:val="24"/>
                <w:szCs w:val="24"/>
                <w:lang w:eastAsia="es-ES"/>
              </w:rPr>
            </w:pPr>
            <w:r>
              <w:rPr>
                <w:rFonts w:ascii="Arial" w:eastAsia="Times New Roman" w:hAnsi="Arial" w:cs="Arial"/>
                <w:color w:val="666666"/>
                <w:sz w:val="24"/>
                <w:szCs w:val="24"/>
                <w:lang w:eastAsia="es-ES"/>
              </w:rPr>
              <w:t xml:space="preserve">Cinco sesiones presenciales: 8, 15. 22, 29nde Marzo; 5 y 19 de Abril de </w:t>
            </w:r>
            <w:r w:rsidR="00276F26" w:rsidRPr="00276F26">
              <w:rPr>
                <w:rFonts w:ascii="Arial" w:eastAsia="Times New Roman" w:hAnsi="Arial" w:cs="Arial"/>
                <w:color w:val="666666"/>
                <w:sz w:val="24"/>
                <w:szCs w:val="24"/>
                <w:lang w:eastAsia="es-ES"/>
              </w:rPr>
              <w:t>2017</w:t>
            </w:r>
          </w:p>
        </w:tc>
      </w:tr>
      <w:tr w:rsidR="00276F26" w:rsidRPr="00276F26" w:rsidTr="00276F26">
        <w:trPr>
          <w:trHeight w:val="315"/>
          <w:tblCellSpacing w:w="0" w:type="dxa"/>
        </w:trPr>
        <w:tc>
          <w:tcPr>
            <w:tcW w:w="0" w:type="auto"/>
            <w:tcBorders>
              <w:top w:val="nil"/>
              <w:left w:val="nil"/>
              <w:bottom w:val="nil"/>
              <w:right w:val="nil"/>
            </w:tcBorders>
            <w:vAlign w:val="center"/>
            <w:hideMark/>
          </w:tcPr>
          <w:p w:rsidR="00276F26" w:rsidRPr="00276F26" w:rsidRDefault="00276F26" w:rsidP="00276F26">
            <w:pPr>
              <w:spacing w:after="0" w:line="240" w:lineRule="auto"/>
              <w:rPr>
                <w:rFonts w:ascii="Arial" w:eastAsia="Times New Roman" w:hAnsi="Arial" w:cs="Arial"/>
                <w:color w:val="000000"/>
                <w:sz w:val="24"/>
                <w:szCs w:val="24"/>
                <w:lang w:eastAsia="es-ES"/>
              </w:rPr>
            </w:pPr>
            <w:r w:rsidRPr="00276F26">
              <w:rPr>
                <w:rFonts w:ascii="Arial" w:eastAsia="Times New Roman" w:hAnsi="Arial" w:cs="Arial"/>
                <w:color w:val="666666"/>
                <w:sz w:val="24"/>
                <w:szCs w:val="24"/>
                <w:lang w:eastAsia="es-ES"/>
              </w:rPr>
              <w:t>Horas lectivas:</w:t>
            </w:r>
          </w:p>
        </w:tc>
        <w:tc>
          <w:tcPr>
            <w:tcW w:w="2200" w:type="pct"/>
            <w:tcBorders>
              <w:top w:val="nil"/>
              <w:left w:val="nil"/>
              <w:bottom w:val="nil"/>
              <w:right w:val="nil"/>
            </w:tcBorders>
            <w:vAlign w:val="center"/>
            <w:hideMark/>
          </w:tcPr>
          <w:p w:rsidR="00FC16D7" w:rsidRDefault="00FC16D7" w:rsidP="00276F26">
            <w:pPr>
              <w:spacing w:after="0" w:line="240" w:lineRule="auto"/>
              <w:rPr>
                <w:rFonts w:ascii="Arial" w:eastAsia="Times New Roman" w:hAnsi="Arial" w:cs="Arial"/>
                <w:color w:val="666666"/>
                <w:sz w:val="24"/>
                <w:szCs w:val="24"/>
                <w:lang w:eastAsia="es-ES"/>
              </w:rPr>
            </w:pPr>
          </w:p>
          <w:p w:rsidR="00276F26" w:rsidRPr="00276F26" w:rsidRDefault="00276F26" w:rsidP="00276F26">
            <w:pPr>
              <w:spacing w:after="0" w:line="240" w:lineRule="auto"/>
              <w:rPr>
                <w:rFonts w:ascii="Arial" w:eastAsia="Times New Roman" w:hAnsi="Arial" w:cs="Arial"/>
                <w:color w:val="000000"/>
                <w:sz w:val="24"/>
                <w:szCs w:val="24"/>
                <w:lang w:eastAsia="es-ES"/>
              </w:rPr>
            </w:pPr>
            <w:r w:rsidRPr="00276F26">
              <w:rPr>
                <w:rFonts w:ascii="Arial" w:eastAsia="Times New Roman" w:hAnsi="Arial" w:cs="Arial"/>
                <w:color w:val="666666"/>
                <w:sz w:val="24"/>
                <w:szCs w:val="24"/>
                <w:lang w:eastAsia="es-ES"/>
              </w:rPr>
              <w:t>60</w:t>
            </w:r>
            <w:r w:rsidR="00FC16D7">
              <w:rPr>
                <w:rFonts w:ascii="Arial" w:eastAsia="Times New Roman" w:hAnsi="Arial" w:cs="Arial"/>
                <w:color w:val="666666"/>
                <w:sz w:val="24"/>
                <w:szCs w:val="24"/>
                <w:lang w:eastAsia="es-ES"/>
              </w:rPr>
              <w:t xml:space="preserve"> (30 presenciales y 30 online)</w:t>
            </w:r>
          </w:p>
        </w:tc>
      </w:tr>
      <w:tr w:rsidR="00276F26" w:rsidRPr="00276F26" w:rsidTr="00276F26">
        <w:trPr>
          <w:trHeight w:val="315"/>
          <w:tblCellSpacing w:w="0" w:type="dxa"/>
        </w:trPr>
        <w:tc>
          <w:tcPr>
            <w:tcW w:w="0" w:type="auto"/>
            <w:tcBorders>
              <w:top w:val="nil"/>
              <w:left w:val="nil"/>
              <w:bottom w:val="nil"/>
              <w:right w:val="nil"/>
            </w:tcBorders>
            <w:vAlign w:val="center"/>
            <w:hideMark/>
          </w:tcPr>
          <w:p w:rsidR="00AB14E6" w:rsidRDefault="00AB14E6" w:rsidP="00276F26">
            <w:pPr>
              <w:spacing w:after="0" w:line="240" w:lineRule="auto"/>
              <w:rPr>
                <w:rFonts w:ascii="Arial" w:eastAsia="Times New Roman" w:hAnsi="Arial" w:cs="Arial"/>
                <w:color w:val="666666"/>
                <w:sz w:val="24"/>
                <w:szCs w:val="24"/>
                <w:lang w:eastAsia="es-ES"/>
              </w:rPr>
            </w:pPr>
          </w:p>
          <w:p w:rsidR="00276F26" w:rsidRPr="00276F26" w:rsidRDefault="00276F26" w:rsidP="00276F26">
            <w:pPr>
              <w:spacing w:after="0" w:line="240" w:lineRule="auto"/>
              <w:rPr>
                <w:rFonts w:ascii="Arial" w:eastAsia="Times New Roman" w:hAnsi="Arial" w:cs="Arial"/>
                <w:color w:val="000000"/>
                <w:sz w:val="24"/>
                <w:szCs w:val="24"/>
                <w:lang w:eastAsia="es-ES"/>
              </w:rPr>
            </w:pPr>
            <w:r w:rsidRPr="00276F26">
              <w:rPr>
                <w:rFonts w:ascii="Arial" w:eastAsia="Times New Roman" w:hAnsi="Arial" w:cs="Arial"/>
                <w:color w:val="666666"/>
                <w:sz w:val="24"/>
                <w:szCs w:val="24"/>
                <w:lang w:eastAsia="es-ES"/>
              </w:rPr>
              <w:t>Precio de matrícula:</w:t>
            </w:r>
          </w:p>
        </w:tc>
        <w:tc>
          <w:tcPr>
            <w:tcW w:w="2200" w:type="pct"/>
            <w:tcBorders>
              <w:top w:val="nil"/>
              <w:left w:val="nil"/>
              <w:bottom w:val="nil"/>
              <w:right w:val="nil"/>
            </w:tcBorders>
            <w:vAlign w:val="center"/>
            <w:hideMark/>
          </w:tcPr>
          <w:p w:rsidR="00AB14E6" w:rsidRDefault="00AB14E6" w:rsidP="00276F26">
            <w:pPr>
              <w:spacing w:after="0" w:line="240" w:lineRule="auto"/>
              <w:rPr>
                <w:rFonts w:ascii="Arial" w:eastAsia="Times New Roman" w:hAnsi="Arial" w:cs="Arial"/>
                <w:color w:val="000000"/>
                <w:sz w:val="24"/>
                <w:szCs w:val="24"/>
                <w:lang w:eastAsia="es-ES"/>
              </w:rPr>
            </w:pPr>
          </w:p>
          <w:p w:rsidR="00276F26" w:rsidRPr="00276F26" w:rsidRDefault="00AB14E6" w:rsidP="00276F26">
            <w:pPr>
              <w:spacing w:after="0" w:line="240" w:lineRule="auto"/>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Financiado por la Consejería de  Sanidad de la CAM</w:t>
            </w:r>
          </w:p>
        </w:tc>
      </w:tr>
      <w:tr w:rsidR="00276F26" w:rsidRPr="00276F26" w:rsidTr="00276F26">
        <w:trPr>
          <w:trHeight w:val="315"/>
          <w:tblCellSpacing w:w="0" w:type="dxa"/>
        </w:trPr>
        <w:tc>
          <w:tcPr>
            <w:tcW w:w="0" w:type="auto"/>
            <w:tcBorders>
              <w:top w:val="nil"/>
              <w:left w:val="nil"/>
              <w:bottom w:val="nil"/>
              <w:right w:val="nil"/>
            </w:tcBorders>
            <w:vAlign w:val="center"/>
            <w:hideMark/>
          </w:tcPr>
          <w:p w:rsidR="00276F26" w:rsidRPr="00276F26" w:rsidRDefault="00276F26" w:rsidP="00276F26">
            <w:pPr>
              <w:spacing w:after="0" w:line="240" w:lineRule="auto"/>
              <w:rPr>
                <w:rFonts w:ascii="Arial" w:eastAsia="Times New Roman" w:hAnsi="Arial" w:cs="Arial"/>
                <w:color w:val="000000"/>
                <w:sz w:val="24"/>
                <w:szCs w:val="24"/>
                <w:lang w:eastAsia="es-ES"/>
              </w:rPr>
            </w:pPr>
            <w:r w:rsidRPr="00276F26">
              <w:rPr>
                <w:rFonts w:ascii="Arial" w:eastAsia="Times New Roman" w:hAnsi="Arial" w:cs="Arial"/>
                <w:color w:val="666666"/>
                <w:sz w:val="24"/>
                <w:szCs w:val="24"/>
                <w:lang w:eastAsia="es-ES"/>
              </w:rPr>
              <w:t>Horario:</w:t>
            </w:r>
          </w:p>
        </w:tc>
        <w:tc>
          <w:tcPr>
            <w:tcW w:w="2200" w:type="pct"/>
            <w:tcBorders>
              <w:top w:val="nil"/>
              <w:left w:val="nil"/>
              <w:bottom w:val="nil"/>
              <w:right w:val="nil"/>
            </w:tcBorders>
            <w:vAlign w:val="center"/>
            <w:hideMark/>
          </w:tcPr>
          <w:p w:rsidR="00FC16D7" w:rsidRDefault="00FC16D7" w:rsidP="00276F26">
            <w:pPr>
              <w:spacing w:after="0" w:line="240" w:lineRule="auto"/>
              <w:rPr>
                <w:rFonts w:ascii="Arial" w:eastAsia="Times New Roman" w:hAnsi="Arial" w:cs="Arial"/>
                <w:color w:val="666666"/>
                <w:sz w:val="24"/>
                <w:szCs w:val="24"/>
                <w:lang w:eastAsia="es-ES"/>
              </w:rPr>
            </w:pPr>
          </w:p>
          <w:p w:rsidR="00276F26" w:rsidRPr="00276F26" w:rsidRDefault="00276F26" w:rsidP="00276F26">
            <w:pPr>
              <w:spacing w:after="0" w:line="240" w:lineRule="auto"/>
              <w:rPr>
                <w:rFonts w:ascii="Arial" w:eastAsia="Times New Roman" w:hAnsi="Arial" w:cs="Arial"/>
                <w:color w:val="000000"/>
                <w:sz w:val="24"/>
                <w:szCs w:val="24"/>
                <w:lang w:eastAsia="es-ES"/>
              </w:rPr>
            </w:pPr>
            <w:r w:rsidRPr="00276F26">
              <w:rPr>
                <w:rFonts w:ascii="Arial" w:eastAsia="Times New Roman" w:hAnsi="Arial" w:cs="Arial"/>
                <w:color w:val="666666"/>
                <w:sz w:val="24"/>
                <w:szCs w:val="24"/>
                <w:lang w:eastAsia="es-ES"/>
              </w:rPr>
              <w:t>S</w:t>
            </w:r>
            <w:r w:rsidR="00FC16D7">
              <w:rPr>
                <w:rFonts w:ascii="Arial" w:eastAsia="Times New Roman" w:hAnsi="Arial" w:cs="Arial"/>
                <w:color w:val="666666"/>
                <w:sz w:val="24"/>
                <w:szCs w:val="24"/>
                <w:lang w:eastAsia="es-ES"/>
              </w:rPr>
              <w:t xml:space="preserve">esiones presenciales: de 15:00 a 20:00 pm. En la ENS. </w:t>
            </w:r>
          </w:p>
        </w:tc>
      </w:tr>
      <w:tr w:rsidR="00276F26" w:rsidRPr="00276F26" w:rsidTr="00276F26">
        <w:trPr>
          <w:trHeight w:val="315"/>
          <w:tblCellSpacing w:w="0" w:type="dxa"/>
        </w:trPr>
        <w:tc>
          <w:tcPr>
            <w:tcW w:w="0" w:type="auto"/>
            <w:tcBorders>
              <w:top w:val="nil"/>
              <w:left w:val="nil"/>
              <w:bottom w:val="nil"/>
              <w:right w:val="nil"/>
            </w:tcBorders>
            <w:vAlign w:val="center"/>
            <w:hideMark/>
          </w:tcPr>
          <w:p w:rsidR="00276F26" w:rsidRPr="00276F26" w:rsidRDefault="00276F26" w:rsidP="00276F26">
            <w:pPr>
              <w:spacing w:after="0" w:line="240" w:lineRule="auto"/>
              <w:rPr>
                <w:rFonts w:ascii="Arial" w:eastAsia="Times New Roman" w:hAnsi="Arial" w:cs="Arial"/>
                <w:color w:val="000000"/>
                <w:sz w:val="24"/>
                <w:szCs w:val="24"/>
                <w:lang w:eastAsia="es-ES"/>
              </w:rPr>
            </w:pPr>
            <w:r w:rsidRPr="00276F26">
              <w:rPr>
                <w:rFonts w:ascii="Arial" w:eastAsia="Times New Roman" w:hAnsi="Arial" w:cs="Arial"/>
                <w:color w:val="666666"/>
                <w:sz w:val="24"/>
                <w:szCs w:val="24"/>
                <w:lang w:eastAsia="es-ES"/>
              </w:rPr>
              <w:t>Número de plazas:</w:t>
            </w:r>
          </w:p>
        </w:tc>
        <w:tc>
          <w:tcPr>
            <w:tcW w:w="2200" w:type="pct"/>
            <w:tcBorders>
              <w:top w:val="nil"/>
              <w:left w:val="nil"/>
              <w:bottom w:val="nil"/>
              <w:right w:val="nil"/>
            </w:tcBorders>
            <w:vAlign w:val="center"/>
            <w:hideMark/>
          </w:tcPr>
          <w:p w:rsidR="00276F26" w:rsidRPr="00276F26" w:rsidRDefault="00276F26" w:rsidP="00276F26">
            <w:pPr>
              <w:spacing w:after="0" w:line="240" w:lineRule="auto"/>
              <w:rPr>
                <w:rFonts w:ascii="Arial" w:eastAsia="Times New Roman" w:hAnsi="Arial" w:cs="Arial"/>
                <w:color w:val="000000"/>
                <w:sz w:val="24"/>
                <w:szCs w:val="24"/>
                <w:lang w:eastAsia="es-ES"/>
              </w:rPr>
            </w:pPr>
            <w:r w:rsidRPr="00276F26">
              <w:rPr>
                <w:rFonts w:ascii="Arial" w:eastAsia="Times New Roman" w:hAnsi="Arial" w:cs="Arial"/>
                <w:color w:val="666666"/>
                <w:sz w:val="24"/>
                <w:szCs w:val="24"/>
                <w:lang w:eastAsia="es-ES"/>
              </w:rPr>
              <w:t>30</w:t>
            </w:r>
          </w:p>
        </w:tc>
      </w:tr>
      <w:tr w:rsidR="00276F26" w:rsidRPr="00276F26" w:rsidTr="00276F26">
        <w:trPr>
          <w:trHeight w:val="315"/>
          <w:tblCellSpacing w:w="0" w:type="dxa"/>
        </w:trPr>
        <w:tc>
          <w:tcPr>
            <w:tcW w:w="0" w:type="auto"/>
            <w:tcBorders>
              <w:top w:val="nil"/>
              <w:left w:val="nil"/>
              <w:bottom w:val="nil"/>
              <w:right w:val="nil"/>
            </w:tcBorders>
            <w:vAlign w:val="center"/>
            <w:hideMark/>
          </w:tcPr>
          <w:p w:rsidR="00FC16D7" w:rsidRDefault="00FC16D7" w:rsidP="00276F26">
            <w:pPr>
              <w:spacing w:after="0" w:line="240" w:lineRule="auto"/>
              <w:rPr>
                <w:rFonts w:ascii="Arial" w:eastAsia="Times New Roman" w:hAnsi="Arial" w:cs="Arial"/>
                <w:color w:val="666666"/>
                <w:sz w:val="24"/>
                <w:szCs w:val="24"/>
                <w:lang w:eastAsia="es-ES"/>
              </w:rPr>
            </w:pPr>
          </w:p>
          <w:p w:rsidR="00276F26" w:rsidRPr="00276F26" w:rsidRDefault="00276F26" w:rsidP="00276F26">
            <w:pPr>
              <w:spacing w:after="0" w:line="240" w:lineRule="auto"/>
              <w:rPr>
                <w:rFonts w:ascii="Arial" w:eastAsia="Times New Roman" w:hAnsi="Arial" w:cs="Arial"/>
                <w:color w:val="000000"/>
                <w:sz w:val="24"/>
                <w:szCs w:val="24"/>
                <w:lang w:eastAsia="es-ES"/>
              </w:rPr>
            </w:pPr>
            <w:r w:rsidRPr="00276F26">
              <w:rPr>
                <w:rFonts w:ascii="Arial" w:eastAsia="Times New Roman" w:hAnsi="Arial" w:cs="Arial"/>
                <w:color w:val="666666"/>
                <w:sz w:val="24"/>
                <w:szCs w:val="24"/>
                <w:lang w:eastAsia="es-ES"/>
              </w:rPr>
              <w:t>Dirección Académica:</w:t>
            </w:r>
          </w:p>
        </w:tc>
        <w:tc>
          <w:tcPr>
            <w:tcW w:w="2200" w:type="pct"/>
            <w:tcBorders>
              <w:top w:val="nil"/>
              <w:left w:val="nil"/>
              <w:bottom w:val="nil"/>
              <w:right w:val="nil"/>
            </w:tcBorders>
            <w:vAlign w:val="center"/>
            <w:hideMark/>
          </w:tcPr>
          <w:p w:rsidR="00FC16D7" w:rsidRDefault="00FC16D7" w:rsidP="00276F26">
            <w:pPr>
              <w:spacing w:after="0" w:line="240" w:lineRule="auto"/>
              <w:rPr>
                <w:rFonts w:ascii="Arial" w:eastAsia="Times New Roman" w:hAnsi="Arial" w:cs="Arial"/>
                <w:color w:val="666666"/>
                <w:sz w:val="24"/>
                <w:szCs w:val="24"/>
                <w:lang w:eastAsia="es-ES"/>
              </w:rPr>
            </w:pPr>
          </w:p>
          <w:p w:rsidR="00276F26" w:rsidRPr="00276F26" w:rsidRDefault="00276F26" w:rsidP="00276F26">
            <w:pPr>
              <w:spacing w:after="0" w:line="240" w:lineRule="auto"/>
              <w:rPr>
                <w:rFonts w:ascii="Arial" w:eastAsia="Times New Roman" w:hAnsi="Arial" w:cs="Arial"/>
                <w:color w:val="000000"/>
                <w:sz w:val="24"/>
                <w:szCs w:val="24"/>
                <w:lang w:eastAsia="es-ES"/>
              </w:rPr>
            </w:pPr>
            <w:r w:rsidRPr="00276F26">
              <w:rPr>
                <w:rFonts w:ascii="Arial" w:eastAsia="Times New Roman" w:hAnsi="Arial" w:cs="Arial"/>
                <w:color w:val="666666"/>
                <w:sz w:val="24"/>
                <w:szCs w:val="24"/>
                <w:lang w:eastAsia="es-ES"/>
              </w:rPr>
              <w:t>GABRIEL SANCHEZ, RAFAEL</w:t>
            </w:r>
          </w:p>
        </w:tc>
      </w:tr>
      <w:tr w:rsidR="00276F26" w:rsidRPr="00276F26" w:rsidTr="00276F26">
        <w:trPr>
          <w:trHeight w:val="315"/>
          <w:tblCellSpacing w:w="0" w:type="dxa"/>
        </w:trPr>
        <w:tc>
          <w:tcPr>
            <w:tcW w:w="0" w:type="auto"/>
            <w:tcBorders>
              <w:top w:val="nil"/>
              <w:left w:val="nil"/>
              <w:bottom w:val="nil"/>
              <w:right w:val="nil"/>
            </w:tcBorders>
            <w:vAlign w:val="center"/>
            <w:hideMark/>
          </w:tcPr>
          <w:p w:rsidR="00FC16D7" w:rsidRDefault="00FC16D7" w:rsidP="00276F26">
            <w:pPr>
              <w:spacing w:after="0" w:line="240" w:lineRule="auto"/>
              <w:rPr>
                <w:rFonts w:ascii="Arial" w:eastAsia="Times New Roman" w:hAnsi="Arial" w:cs="Arial"/>
                <w:color w:val="666666"/>
                <w:sz w:val="24"/>
                <w:szCs w:val="24"/>
                <w:lang w:eastAsia="es-ES"/>
              </w:rPr>
            </w:pPr>
          </w:p>
          <w:p w:rsidR="00276F26" w:rsidRPr="00276F26" w:rsidRDefault="00276F26" w:rsidP="00276F26">
            <w:pPr>
              <w:spacing w:after="0" w:line="240" w:lineRule="auto"/>
              <w:rPr>
                <w:rFonts w:ascii="Arial" w:eastAsia="Times New Roman" w:hAnsi="Arial" w:cs="Arial"/>
                <w:color w:val="000000"/>
                <w:sz w:val="24"/>
                <w:szCs w:val="24"/>
                <w:lang w:eastAsia="es-ES"/>
              </w:rPr>
            </w:pPr>
            <w:r w:rsidRPr="00276F26">
              <w:rPr>
                <w:rFonts w:ascii="Arial" w:eastAsia="Times New Roman" w:hAnsi="Arial" w:cs="Arial"/>
                <w:color w:val="666666"/>
                <w:sz w:val="24"/>
                <w:szCs w:val="24"/>
                <w:lang w:eastAsia="es-ES"/>
              </w:rPr>
              <w:t>Coordinación Académica:</w:t>
            </w:r>
          </w:p>
        </w:tc>
        <w:tc>
          <w:tcPr>
            <w:tcW w:w="2200" w:type="pct"/>
            <w:tcBorders>
              <w:top w:val="nil"/>
              <w:left w:val="nil"/>
              <w:bottom w:val="nil"/>
              <w:right w:val="nil"/>
            </w:tcBorders>
            <w:vAlign w:val="center"/>
            <w:hideMark/>
          </w:tcPr>
          <w:p w:rsidR="00276F26" w:rsidRPr="00276F26" w:rsidRDefault="00276F26" w:rsidP="00276F26">
            <w:pPr>
              <w:spacing w:after="0" w:line="240" w:lineRule="auto"/>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ROTAECHE VIRGINIA</w:t>
            </w:r>
          </w:p>
        </w:tc>
      </w:tr>
      <w:tr w:rsidR="00276F26" w:rsidRPr="00276F26" w:rsidTr="00276F26">
        <w:trPr>
          <w:trHeight w:val="315"/>
          <w:tblCellSpacing w:w="0" w:type="dxa"/>
        </w:trPr>
        <w:tc>
          <w:tcPr>
            <w:tcW w:w="0" w:type="auto"/>
            <w:tcBorders>
              <w:top w:val="nil"/>
              <w:left w:val="nil"/>
              <w:bottom w:val="nil"/>
              <w:right w:val="nil"/>
            </w:tcBorders>
            <w:vAlign w:val="center"/>
            <w:hideMark/>
          </w:tcPr>
          <w:p w:rsidR="00FC16D7" w:rsidRDefault="00FC16D7" w:rsidP="00276F26">
            <w:pPr>
              <w:spacing w:after="0" w:line="240" w:lineRule="auto"/>
              <w:rPr>
                <w:rFonts w:ascii="Arial" w:eastAsia="Times New Roman" w:hAnsi="Arial" w:cs="Arial"/>
                <w:color w:val="666666"/>
                <w:sz w:val="24"/>
                <w:szCs w:val="24"/>
                <w:lang w:eastAsia="es-ES"/>
              </w:rPr>
            </w:pPr>
          </w:p>
          <w:p w:rsidR="00276F26" w:rsidRPr="00276F26" w:rsidRDefault="00276F26" w:rsidP="00276F26">
            <w:pPr>
              <w:spacing w:after="0" w:line="240" w:lineRule="auto"/>
              <w:rPr>
                <w:rFonts w:ascii="Arial" w:eastAsia="Times New Roman" w:hAnsi="Arial" w:cs="Arial"/>
                <w:color w:val="000000"/>
                <w:sz w:val="24"/>
                <w:szCs w:val="24"/>
                <w:lang w:eastAsia="es-ES"/>
              </w:rPr>
            </w:pPr>
            <w:r w:rsidRPr="00276F26">
              <w:rPr>
                <w:rFonts w:ascii="Arial" w:eastAsia="Times New Roman" w:hAnsi="Arial" w:cs="Arial"/>
                <w:color w:val="666666"/>
                <w:sz w:val="24"/>
                <w:szCs w:val="24"/>
                <w:lang w:eastAsia="es-ES"/>
              </w:rPr>
              <w:t>Fecha límite de preinscripción:</w:t>
            </w:r>
          </w:p>
        </w:tc>
        <w:tc>
          <w:tcPr>
            <w:tcW w:w="2200" w:type="pct"/>
            <w:tcBorders>
              <w:top w:val="nil"/>
              <w:left w:val="nil"/>
              <w:bottom w:val="nil"/>
              <w:right w:val="nil"/>
            </w:tcBorders>
            <w:vAlign w:val="center"/>
            <w:hideMark/>
          </w:tcPr>
          <w:p w:rsidR="00276F26" w:rsidRPr="00276F26" w:rsidRDefault="007D66FE" w:rsidP="00276F26">
            <w:pPr>
              <w:spacing w:after="0" w:line="240" w:lineRule="auto"/>
              <w:rPr>
                <w:rFonts w:ascii="Arial" w:eastAsia="Times New Roman" w:hAnsi="Arial" w:cs="Arial"/>
                <w:color w:val="000000"/>
                <w:sz w:val="24"/>
                <w:szCs w:val="24"/>
                <w:lang w:eastAsia="es-ES"/>
              </w:rPr>
            </w:pPr>
            <w:r>
              <w:rPr>
                <w:rFonts w:ascii="Arial" w:eastAsia="Times New Roman" w:hAnsi="Arial" w:cs="Arial"/>
                <w:color w:val="666666"/>
                <w:sz w:val="24"/>
                <w:szCs w:val="24"/>
                <w:lang w:eastAsia="es-ES"/>
              </w:rPr>
              <w:t>28</w:t>
            </w:r>
            <w:r w:rsidR="00276F26" w:rsidRPr="00276F26">
              <w:rPr>
                <w:rFonts w:ascii="Arial" w:eastAsia="Times New Roman" w:hAnsi="Arial" w:cs="Arial"/>
                <w:color w:val="666666"/>
                <w:sz w:val="24"/>
                <w:szCs w:val="24"/>
                <w:lang w:eastAsia="es-ES"/>
              </w:rPr>
              <w:t>/02/2017 </w:t>
            </w:r>
            <w:hyperlink r:id="rId5" w:tooltip="Preinscripción" w:history="1">
              <w:r w:rsidR="00276F26" w:rsidRPr="00276F26">
                <w:rPr>
                  <w:rFonts w:ascii="Arial" w:eastAsia="Times New Roman" w:hAnsi="Arial" w:cs="Arial"/>
                  <w:noProof/>
                  <w:color w:val="336699"/>
                  <w:sz w:val="24"/>
                  <w:szCs w:val="24"/>
                  <w:bdr w:val="none" w:sz="0" w:space="0" w:color="auto" w:frame="1"/>
                  <w:lang w:eastAsia="es-ES"/>
                </w:rPr>
                <w:drawing>
                  <wp:inline distT="0" distB="0" distL="0" distR="0">
                    <wp:extent cx="174625" cy="174625"/>
                    <wp:effectExtent l="19050" t="0" r="0" b="0"/>
                    <wp:docPr id="1" name="Imagen 1" descr="http://sigade.isciii.es/publico/actual/Imagenes/star.png">
                      <a:hlinkClick xmlns:a="http://schemas.openxmlformats.org/drawingml/2006/main" r:id="rId5" tooltip="&quot;Preinscripció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gade.isciii.es/publico/actual/Imagenes/star.png">
                              <a:hlinkClick r:id="rId5" tooltip="&quot;Preinscripción&quot;"/>
                            </pic:cNvPr>
                            <pic:cNvPicPr>
                              <a:picLocks noChangeAspect="1" noChangeArrowheads="1"/>
                            </pic:cNvPicPr>
                          </pic:nvPicPr>
                          <pic:blipFill>
                            <a:blip r:embed="rId6"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r w:rsidR="00276F26" w:rsidRPr="00276F26">
                <w:rPr>
                  <w:rFonts w:ascii="Arial" w:eastAsia="Times New Roman" w:hAnsi="Arial" w:cs="Arial"/>
                  <w:color w:val="336699"/>
                  <w:sz w:val="24"/>
                  <w:szCs w:val="24"/>
                  <w:u w:val="single"/>
                  <w:lang w:eastAsia="es-ES"/>
                </w:rPr>
                <w:t>Hacer la preinscripción</w:t>
              </w:r>
            </w:hyperlink>
          </w:p>
        </w:tc>
      </w:tr>
    </w:tbl>
    <w:p w:rsidR="007D66FE" w:rsidRDefault="007D66FE" w:rsidP="00276F26">
      <w:pPr>
        <w:spacing w:after="0" w:line="240" w:lineRule="auto"/>
        <w:rPr>
          <w:rFonts w:ascii="Arial" w:eastAsia="Times New Roman" w:hAnsi="Arial" w:cs="Arial"/>
          <w:color w:val="000000"/>
          <w:sz w:val="24"/>
          <w:szCs w:val="24"/>
          <w:lang w:eastAsia="es-ES"/>
        </w:rPr>
      </w:pPr>
    </w:p>
    <w:p w:rsidR="00FC16D7" w:rsidRDefault="007D66FE" w:rsidP="00276F26">
      <w:pPr>
        <w:spacing w:after="0" w:line="240" w:lineRule="auto"/>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 xml:space="preserve"> Web Escuela Nacional de Sanidad. Instituto de Salud Carlos III</w:t>
      </w:r>
      <w:r w:rsidR="00FC16D7">
        <w:rPr>
          <w:rFonts w:ascii="Arial" w:eastAsia="Times New Roman" w:hAnsi="Arial" w:cs="Arial"/>
          <w:color w:val="000000"/>
          <w:sz w:val="24"/>
          <w:szCs w:val="24"/>
          <w:lang w:eastAsia="es-ES"/>
        </w:rPr>
        <w:t>;</w:t>
      </w:r>
    </w:p>
    <w:p w:rsidR="007D66FE" w:rsidRDefault="007D66FE" w:rsidP="00276F26">
      <w:pPr>
        <w:spacing w:after="0" w:line="240" w:lineRule="auto"/>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 xml:space="preserve"> ….</w:t>
      </w:r>
    </w:p>
    <w:p w:rsidR="00276F26" w:rsidRPr="00276F26" w:rsidRDefault="00276F26" w:rsidP="00276F26">
      <w:pPr>
        <w:spacing w:after="0" w:line="240" w:lineRule="auto"/>
        <w:rPr>
          <w:rFonts w:ascii="Times New Roman" w:eastAsia="Times New Roman" w:hAnsi="Times New Roman" w:cs="Times New Roman"/>
          <w:sz w:val="24"/>
          <w:szCs w:val="24"/>
          <w:lang w:eastAsia="es-ES"/>
        </w:rPr>
      </w:pPr>
      <w:r w:rsidRPr="00276F26">
        <w:rPr>
          <w:rFonts w:ascii="Arial" w:eastAsia="Times New Roman" w:hAnsi="Arial" w:cs="Arial"/>
          <w:color w:val="000000"/>
          <w:sz w:val="24"/>
          <w:szCs w:val="24"/>
          <w:lang w:eastAsia="es-ES"/>
        </w:rPr>
        <w:br/>
      </w:r>
    </w:p>
    <w:p w:rsidR="00276F26" w:rsidRPr="00276F26" w:rsidRDefault="00276F26" w:rsidP="00276F26">
      <w:pPr>
        <w:numPr>
          <w:ilvl w:val="0"/>
          <w:numId w:val="2"/>
        </w:numPr>
        <w:spacing w:after="0" w:line="240" w:lineRule="auto"/>
        <w:ind w:left="0"/>
        <w:rPr>
          <w:rFonts w:ascii="Arial" w:eastAsia="Times New Roman" w:hAnsi="Arial" w:cs="Arial"/>
          <w:b/>
          <w:bCs/>
          <w:color w:val="666666"/>
          <w:sz w:val="24"/>
          <w:szCs w:val="24"/>
          <w:lang w:eastAsia="es-ES"/>
        </w:rPr>
      </w:pPr>
      <w:r w:rsidRPr="00276F26">
        <w:rPr>
          <w:rFonts w:ascii="Arial" w:eastAsia="Times New Roman" w:hAnsi="Arial" w:cs="Arial"/>
          <w:b/>
          <w:bCs/>
          <w:color w:val="666666"/>
          <w:sz w:val="24"/>
          <w:szCs w:val="24"/>
          <w:lang w:eastAsia="es-ES"/>
        </w:rPr>
        <w:t>PRESENTACIÓN Y OBJETIVOS</w:t>
      </w:r>
    </w:p>
    <w:p w:rsidR="00276F26" w:rsidRPr="00276F26" w:rsidRDefault="00276F26" w:rsidP="00276F26">
      <w:pPr>
        <w:spacing w:after="310" w:line="240" w:lineRule="auto"/>
        <w:rPr>
          <w:rFonts w:ascii="Arial" w:eastAsia="Times New Roman" w:hAnsi="Arial" w:cs="Arial"/>
          <w:color w:val="666666"/>
          <w:sz w:val="24"/>
          <w:szCs w:val="24"/>
          <w:lang w:eastAsia="es-ES"/>
        </w:rPr>
      </w:pPr>
      <w:r w:rsidRPr="00276F26">
        <w:rPr>
          <w:rFonts w:ascii="Arial" w:eastAsia="Times New Roman" w:hAnsi="Arial" w:cs="Arial"/>
          <w:color w:val="666666"/>
          <w:sz w:val="24"/>
          <w:szCs w:val="24"/>
          <w:lang w:eastAsia="es-ES"/>
        </w:rPr>
        <w:t>Los profesionales clínicos carecen en general de entrenamiento específico en Epidemiología Clínica (Metodología de la Investigación Clínica). Esta realidad limita claramente su capacidad de evaluar su práctica, realizar investigación clínica de calidad y aplicar los resultados de dicha investigación a sus propios pacientes. </w:t>
      </w:r>
      <w:r w:rsidRPr="00276F26">
        <w:rPr>
          <w:rFonts w:ascii="Arial" w:eastAsia="Times New Roman" w:hAnsi="Arial" w:cs="Arial"/>
          <w:color w:val="666666"/>
          <w:sz w:val="24"/>
          <w:szCs w:val="24"/>
          <w:lang w:eastAsia="es-ES"/>
        </w:rPr>
        <w:br/>
        <w:t>La formación en Epidemiología Clínica (Metodología de la Investigación Clínica), constituye un elemento fundamental y necesario en la actualidad para poder realizar investigación clínica de calidad, para enseñar y practicar medicina desde una perspectiva científica y para la resolución de problemas clínicos en la práctica diaria. </w:t>
      </w:r>
      <w:r w:rsidRPr="00276F26">
        <w:rPr>
          <w:rFonts w:ascii="Arial" w:eastAsia="Times New Roman" w:hAnsi="Arial" w:cs="Arial"/>
          <w:color w:val="666666"/>
          <w:sz w:val="24"/>
          <w:szCs w:val="24"/>
          <w:lang w:eastAsia="es-ES"/>
        </w:rPr>
        <w:br/>
        <w:t xml:space="preserve">Actualmente existe un importante colectivo de profesionales clínicos, tanto en medicina como en enfermería, que demandan formación específica en esta </w:t>
      </w:r>
      <w:r w:rsidRPr="00276F26">
        <w:rPr>
          <w:rFonts w:ascii="Arial" w:eastAsia="Times New Roman" w:hAnsi="Arial" w:cs="Arial"/>
          <w:color w:val="666666"/>
          <w:sz w:val="24"/>
          <w:szCs w:val="24"/>
          <w:lang w:eastAsia="es-ES"/>
        </w:rPr>
        <w:lastRenderedPageBreak/>
        <w:t>área del conocimiento, siendo su oferta actual en Madrid prácticamente inexistente. </w:t>
      </w:r>
      <w:r w:rsidRPr="00276F26">
        <w:rPr>
          <w:rFonts w:ascii="Arial" w:eastAsia="Times New Roman" w:hAnsi="Arial" w:cs="Arial"/>
          <w:color w:val="666666"/>
          <w:sz w:val="24"/>
          <w:szCs w:val="24"/>
          <w:lang w:eastAsia="es-ES"/>
        </w:rPr>
        <w:br/>
      </w:r>
      <w:r w:rsidRPr="00276F26">
        <w:rPr>
          <w:rFonts w:ascii="Arial" w:eastAsia="Times New Roman" w:hAnsi="Arial" w:cs="Arial"/>
          <w:color w:val="666666"/>
          <w:sz w:val="24"/>
          <w:szCs w:val="24"/>
          <w:lang w:eastAsia="es-ES"/>
        </w:rPr>
        <w:br/>
        <w:t>Objetivo principal: capacitar a los profesionales clínicos del SNS en la resolución práctica de problemas clínicos mediante la utilización de los métodos clínico-epidemiológicos y su aplicación al proceso clínico y cuidados de salud. </w:t>
      </w:r>
    </w:p>
    <w:p w:rsidR="00276F26" w:rsidRPr="00276F26" w:rsidRDefault="007D66FE" w:rsidP="00276F26">
      <w:pPr>
        <w:numPr>
          <w:ilvl w:val="0"/>
          <w:numId w:val="3"/>
        </w:numPr>
        <w:spacing w:after="0" w:line="240" w:lineRule="auto"/>
        <w:ind w:left="0"/>
        <w:rPr>
          <w:rFonts w:ascii="Arial" w:eastAsia="Times New Roman" w:hAnsi="Arial" w:cs="Arial"/>
          <w:b/>
          <w:bCs/>
          <w:color w:val="666666"/>
          <w:sz w:val="24"/>
          <w:szCs w:val="24"/>
          <w:lang w:eastAsia="es-ES"/>
        </w:rPr>
      </w:pPr>
      <w:r>
        <w:rPr>
          <w:rFonts w:ascii="Arial" w:eastAsia="Times New Roman" w:hAnsi="Arial" w:cs="Arial"/>
          <w:b/>
          <w:bCs/>
          <w:color w:val="666666"/>
          <w:sz w:val="24"/>
          <w:szCs w:val="24"/>
          <w:lang w:eastAsia="es-ES"/>
        </w:rPr>
        <w:t xml:space="preserve">PERFIL </w:t>
      </w:r>
      <w:r w:rsidR="00276F26" w:rsidRPr="00276F26">
        <w:rPr>
          <w:rFonts w:ascii="Arial" w:eastAsia="Times New Roman" w:hAnsi="Arial" w:cs="Arial"/>
          <w:b/>
          <w:bCs/>
          <w:color w:val="666666"/>
          <w:sz w:val="24"/>
          <w:szCs w:val="24"/>
          <w:lang w:eastAsia="es-ES"/>
        </w:rPr>
        <w:t>DE LOS PARTICIPANTES</w:t>
      </w:r>
    </w:p>
    <w:p w:rsidR="00276F26" w:rsidRPr="00276F26" w:rsidRDefault="00276F26" w:rsidP="00276F26">
      <w:pPr>
        <w:spacing w:after="0" w:line="240" w:lineRule="auto"/>
        <w:rPr>
          <w:rFonts w:ascii="Arial" w:eastAsia="Times New Roman" w:hAnsi="Arial" w:cs="Arial"/>
          <w:color w:val="666666"/>
          <w:sz w:val="24"/>
          <w:szCs w:val="24"/>
          <w:lang w:eastAsia="es-ES"/>
        </w:rPr>
      </w:pPr>
      <w:r w:rsidRPr="00276F26">
        <w:rPr>
          <w:rFonts w:ascii="Arial" w:eastAsia="Times New Roman" w:hAnsi="Arial" w:cs="Arial"/>
          <w:color w:val="666666"/>
          <w:sz w:val="24"/>
          <w:szCs w:val="24"/>
          <w:lang w:eastAsia="es-ES"/>
        </w:rPr>
        <w:t>Pr</w:t>
      </w:r>
      <w:r w:rsidR="007D66FE">
        <w:rPr>
          <w:rFonts w:ascii="Arial" w:eastAsia="Times New Roman" w:hAnsi="Arial" w:cs="Arial"/>
          <w:color w:val="666666"/>
          <w:sz w:val="24"/>
          <w:szCs w:val="24"/>
          <w:lang w:eastAsia="es-ES"/>
        </w:rPr>
        <w:t xml:space="preserve">ofesionales clínicos </w:t>
      </w:r>
      <w:r w:rsidRPr="00276F26">
        <w:rPr>
          <w:rFonts w:ascii="Arial" w:eastAsia="Times New Roman" w:hAnsi="Arial" w:cs="Arial"/>
          <w:color w:val="666666"/>
          <w:sz w:val="24"/>
          <w:szCs w:val="24"/>
          <w:lang w:eastAsia="es-ES"/>
        </w:rPr>
        <w:t>(medicina, enfermería) tanto de Atención Primaria como Especializada, que deseen obtener capacitación para la resolución práctica de problemas y para la evaluación de su práctica clínica desde una perspectiva científica. Idealmente MIR del último año de la especialidad y facultativos y graduados en enfermería en sus primeros años de ejercicio profesional.</w:t>
      </w:r>
    </w:p>
    <w:p w:rsidR="007D66FE" w:rsidRDefault="007D66FE" w:rsidP="007D66FE">
      <w:pPr>
        <w:spacing w:after="0" w:line="240" w:lineRule="auto"/>
        <w:rPr>
          <w:rFonts w:ascii="Arial" w:eastAsia="Times New Roman" w:hAnsi="Arial" w:cs="Arial"/>
          <w:b/>
          <w:bCs/>
          <w:color w:val="666666"/>
          <w:sz w:val="24"/>
          <w:szCs w:val="24"/>
          <w:lang w:eastAsia="es-ES"/>
        </w:rPr>
      </w:pPr>
    </w:p>
    <w:p w:rsidR="00276F26" w:rsidRPr="00276F26" w:rsidRDefault="00276F26" w:rsidP="00276F26">
      <w:pPr>
        <w:numPr>
          <w:ilvl w:val="0"/>
          <w:numId w:val="4"/>
        </w:numPr>
        <w:spacing w:after="0" w:line="240" w:lineRule="auto"/>
        <w:ind w:left="0"/>
        <w:rPr>
          <w:rFonts w:ascii="Arial" w:eastAsia="Times New Roman" w:hAnsi="Arial" w:cs="Arial"/>
          <w:b/>
          <w:bCs/>
          <w:color w:val="666666"/>
          <w:sz w:val="24"/>
          <w:szCs w:val="24"/>
          <w:lang w:eastAsia="es-ES"/>
        </w:rPr>
      </w:pPr>
      <w:r w:rsidRPr="00276F26">
        <w:rPr>
          <w:rFonts w:ascii="Arial" w:eastAsia="Times New Roman" w:hAnsi="Arial" w:cs="Arial"/>
          <w:b/>
          <w:bCs/>
          <w:color w:val="666666"/>
          <w:sz w:val="24"/>
          <w:szCs w:val="24"/>
          <w:lang w:eastAsia="es-ES"/>
        </w:rPr>
        <w:t>PROGRAMA (estructura y contenidos)</w:t>
      </w:r>
    </w:p>
    <w:p w:rsidR="00276F26" w:rsidRDefault="00276F26" w:rsidP="00276F26">
      <w:pPr>
        <w:spacing w:after="0" w:line="240" w:lineRule="auto"/>
        <w:rPr>
          <w:rFonts w:ascii="Arial" w:eastAsia="Times New Roman" w:hAnsi="Arial" w:cs="Arial"/>
          <w:color w:val="666666"/>
          <w:sz w:val="24"/>
          <w:szCs w:val="24"/>
          <w:lang w:eastAsia="es-ES"/>
        </w:rPr>
      </w:pPr>
      <w:r w:rsidRPr="00276F26">
        <w:rPr>
          <w:rFonts w:ascii="Arial" w:eastAsia="Times New Roman" w:hAnsi="Arial" w:cs="Arial"/>
          <w:color w:val="666666"/>
          <w:sz w:val="24"/>
          <w:szCs w:val="24"/>
          <w:lang w:eastAsia="es-ES"/>
        </w:rPr>
        <w:t>Curso mixto (presencial y a distancia). Estará compuesto por 6 sesiones presenciales (unidades docentes) de 5 horas cada sesión (total 30 horas presenciales) más 30 h de trabajo a distancia (online). Las sesiones presenciales tendrán lugar de 15:00 a 20:00 h, 1 tarde a la semana (miércoles), durante 6 semanas consecutivas. </w:t>
      </w:r>
      <w:r w:rsidRPr="00276F26">
        <w:rPr>
          <w:rFonts w:ascii="Arial" w:eastAsia="Times New Roman" w:hAnsi="Arial" w:cs="Arial"/>
          <w:color w:val="666666"/>
          <w:sz w:val="24"/>
          <w:szCs w:val="24"/>
          <w:lang w:eastAsia="es-ES"/>
        </w:rPr>
        <w:br/>
      </w:r>
      <w:r w:rsidRPr="00276F26">
        <w:rPr>
          <w:rFonts w:ascii="Arial" w:eastAsia="Times New Roman" w:hAnsi="Arial" w:cs="Arial"/>
          <w:color w:val="666666"/>
          <w:sz w:val="24"/>
          <w:szCs w:val="24"/>
          <w:lang w:eastAsia="es-ES"/>
        </w:rPr>
        <w:br/>
      </w:r>
      <w:r w:rsidRPr="00276F26">
        <w:rPr>
          <w:rFonts w:ascii="Arial" w:eastAsia="Times New Roman" w:hAnsi="Arial" w:cs="Arial"/>
          <w:b/>
          <w:color w:val="666666"/>
          <w:sz w:val="24"/>
          <w:szCs w:val="24"/>
          <w:lang w:eastAsia="es-ES"/>
        </w:rPr>
        <w:t>Programación de las Unidades docentes:</w:t>
      </w:r>
      <w:r w:rsidRPr="007D66FE">
        <w:rPr>
          <w:rFonts w:ascii="Arial" w:eastAsia="Times New Roman" w:hAnsi="Arial" w:cs="Arial"/>
          <w:b/>
          <w:color w:val="666666"/>
          <w:sz w:val="24"/>
          <w:szCs w:val="24"/>
          <w:lang w:eastAsia="es-ES"/>
        </w:rPr>
        <w:t> </w:t>
      </w:r>
      <w:r w:rsidRPr="00276F26">
        <w:rPr>
          <w:rFonts w:ascii="Arial" w:eastAsia="Times New Roman" w:hAnsi="Arial" w:cs="Arial"/>
          <w:color w:val="666666"/>
          <w:sz w:val="24"/>
          <w:szCs w:val="24"/>
          <w:lang w:eastAsia="es-ES"/>
        </w:rPr>
        <w:br/>
      </w:r>
      <w:r w:rsidRPr="00276F26">
        <w:rPr>
          <w:rFonts w:ascii="Arial" w:eastAsia="Times New Roman" w:hAnsi="Arial" w:cs="Arial"/>
          <w:color w:val="666666"/>
          <w:sz w:val="24"/>
          <w:szCs w:val="24"/>
          <w:lang w:eastAsia="es-ES"/>
        </w:rPr>
        <w:br/>
        <w:t>1.Resolución de problemas terapéuticos y preventivos. Agustín Gómez de la Cámara. Hospital Doce de Octubre. Madrid. 8 de Marzo. </w:t>
      </w:r>
      <w:r w:rsidRPr="00276F26">
        <w:rPr>
          <w:rFonts w:ascii="Arial" w:eastAsia="Times New Roman" w:hAnsi="Arial" w:cs="Arial"/>
          <w:color w:val="666666"/>
          <w:sz w:val="24"/>
          <w:szCs w:val="24"/>
          <w:lang w:eastAsia="es-ES"/>
        </w:rPr>
        <w:br/>
      </w:r>
      <w:r w:rsidRPr="00276F26">
        <w:rPr>
          <w:rFonts w:ascii="Arial" w:eastAsia="Times New Roman" w:hAnsi="Arial" w:cs="Arial"/>
          <w:color w:val="666666"/>
          <w:sz w:val="24"/>
          <w:szCs w:val="24"/>
          <w:lang w:eastAsia="es-ES"/>
        </w:rPr>
        <w:br/>
      </w:r>
      <w:proofErr w:type="gramStart"/>
      <w:r w:rsidRPr="00276F26">
        <w:rPr>
          <w:rFonts w:ascii="Arial" w:eastAsia="Times New Roman" w:hAnsi="Arial" w:cs="Arial"/>
          <w:color w:val="666666"/>
          <w:sz w:val="24"/>
          <w:szCs w:val="24"/>
          <w:lang w:eastAsia="es-ES"/>
        </w:rPr>
        <w:t>2.Resolución</w:t>
      </w:r>
      <w:proofErr w:type="gramEnd"/>
      <w:r w:rsidRPr="00276F26">
        <w:rPr>
          <w:rFonts w:ascii="Arial" w:eastAsia="Times New Roman" w:hAnsi="Arial" w:cs="Arial"/>
          <w:color w:val="666666"/>
          <w:sz w:val="24"/>
          <w:szCs w:val="24"/>
          <w:lang w:eastAsia="es-ES"/>
        </w:rPr>
        <w:t xml:space="preserve"> de problemas de cribado y diagnóstico. Francisco </w:t>
      </w:r>
      <w:proofErr w:type="spellStart"/>
      <w:r w:rsidRPr="00276F26">
        <w:rPr>
          <w:rFonts w:ascii="Arial" w:eastAsia="Times New Roman" w:hAnsi="Arial" w:cs="Arial"/>
          <w:color w:val="666666"/>
          <w:sz w:val="24"/>
          <w:szCs w:val="24"/>
          <w:lang w:eastAsia="es-ES"/>
        </w:rPr>
        <w:t>Rodriguez</w:t>
      </w:r>
      <w:proofErr w:type="spellEnd"/>
      <w:r w:rsidRPr="00276F26">
        <w:rPr>
          <w:rFonts w:ascii="Arial" w:eastAsia="Times New Roman" w:hAnsi="Arial" w:cs="Arial"/>
          <w:color w:val="666666"/>
          <w:sz w:val="24"/>
          <w:szCs w:val="24"/>
          <w:lang w:eastAsia="es-ES"/>
        </w:rPr>
        <w:t xml:space="preserve"> </w:t>
      </w:r>
      <w:proofErr w:type="spellStart"/>
      <w:r w:rsidRPr="00276F26">
        <w:rPr>
          <w:rFonts w:ascii="Arial" w:eastAsia="Times New Roman" w:hAnsi="Arial" w:cs="Arial"/>
          <w:color w:val="666666"/>
          <w:sz w:val="24"/>
          <w:szCs w:val="24"/>
          <w:lang w:eastAsia="es-ES"/>
        </w:rPr>
        <w:t>Salvanés</w:t>
      </w:r>
      <w:proofErr w:type="spellEnd"/>
      <w:r w:rsidRPr="00276F26">
        <w:rPr>
          <w:rFonts w:ascii="Arial" w:eastAsia="Times New Roman" w:hAnsi="Arial" w:cs="Arial"/>
          <w:color w:val="666666"/>
          <w:sz w:val="24"/>
          <w:szCs w:val="24"/>
          <w:lang w:eastAsia="es-ES"/>
        </w:rPr>
        <w:t>. Consejería de Sanidad de Madrid. 15 de Marzo. </w:t>
      </w:r>
      <w:r w:rsidRPr="00276F26">
        <w:rPr>
          <w:rFonts w:ascii="Arial" w:eastAsia="Times New Roman" w:hAnsi="Arial" w:cs="Arial"/>
          <w:color w:val="666666"/>
          <w:sz w:val="24"/>
          <w:szCs w:val="24"/>
          <w:lang w:eastAsia="es-ES"/>
        </w:rPr>
        <w:br/>
      </w:r>
      <w:r w:rsidRPr="00276F26">
        <w:rPr>
          <w:rFonts w:ascii="Arial" w:eastAsia="Times New Roman" w:hAnsi="Arial" w:cs="Arial"/>
          <w:color w:val="666666"/>
          <w:sz w:val="24"/>
          <w:szCs w:val="24"/>
          <w:lang w:eastAsia="es-ES"/>
        </w:rPr>
        <w:br/>
      </w:r>
      <w:proofErr w:type="gramStart"/>
      <w:r w:rsidRPr="00276F26">
        <w:rPr>
          <w:rFonts w:ascii="Arial" w:eastAsia="Times New Roman" w:hAnsi="Arial" w:cs="Arial"/>
          <w:color w:val="666666"/>
          <w:sz w:val="24"/>
          <w:szCs w:val="24"/>
          <w:lang w:eastAsia="es-ES"/>
        </w:rPr>
        <w:t>3.Estimación</w:t>
      </w:r>
      <w:proofErr w:type="gramEnd"/>
      <w:r w:rsidRPr="00276F26">
        <w:rPr>
          <w:rFonts w:ascii="Arial" w:eastAsia="Times New Roman" w:hAnsi="Arial" w:cs="Arial"/>
          <w:color w:val="666666"/>
          <w:sz w:val="24"/>
          <w:szCs w:val="24"/>
          <w:lang w:eastAsia="es-ES"/>
        </w:rPr>
        <w:t xml:space="preserve"> de riesgo y pronóstico. Rafael Gabriel Sánchez. Escuela Nacional de Sanidad. Madrid. 22 de Marzo. </w:t>
      </w:r>
      <w:r w:rsidRPr="00276F26">
        <w:rPr>
          <w:rFonts w:ascii="Arial" w:eastAsia="Times New Roman" w:hAnsi="Arial" w:cs="Arial"/>
          <w:color w:val="666666"/>
          <w:sz w:val="24"/>
          <w:szCs w:val="24"/>
          <w:lang w:eastAsia="es-ES"/>
        </w:rPr>
        <w:br/>
      </w:r>
      <w:r w:rsidRPr="00276F26">
        <w:rPr>
          <w:rFonts w:ascii="Arial" w:eastAsia="Times New Roman" w:hAnsi="Arial" w:cs="Arial"/>
          <w:color w:val="666666"/>
          <w:sz w:val="24"/>
          <w:szCs w:val="24"/>
          <w:lang w:eastAsia="es-ES"/>
        </w:rPr>
        <w:br/>
      </w:r>
      <w:proofErr w:type="gramStart"/>
      <w:r w:rsidRPr="00276F26">
        <w:rPr>
          <w:rFonts w:ascii="Arial" w:eastAsia="Times New Roman" w:hAnsi="Arial" w:cs="Arial"/>
          <w:color w:val="666666"/>
          <w:sz w:val="24"/>
          <w:szCs w:val="24"/>
          <w:lang w:eastAsia="es-ES"/>
        </w:rPr>
        <w:t>4.Investigación</w:t>
      </w:r>
      <w:proofErr w:type="gramEnd"/>
      <w:r w:rsidRPr="00276F26">
        <w:rPr>
          <w:rFonts w:ascii="Arial" w:eastAsia="Times New Roman" w:hAnsi="Arial" w:cs="Arial"/>
          <w:color w:val="666666"/>
          <w:sz w:val="24"/>
          <w:szCs w:val="24"/>
          <w:lang w:eastAsia="es-ES"/>
        </w:rPr>
        <w:t xml:space="preserve"> de las causas de la enfermedad. Fernando García López. Centro Nacional de Epidemiología. Madrid. 29 de Marzo </w:t>
      </w:r>
      <w:r w:rsidRPr="00276F26">
        <w:rPr>
          <w:rFonts w:ascii="Arial" w:eastAsia="Times New Roman" w:hAnsi="Arial" w:cs="Arial"/>
          <w:color w:val="666666"/>
          <w:sz w:val="24"/>
          <w:szCs w:val="24"/>
          <w:lang w:eastAsia="es-ES"/>
        </w:rPr>
        <w:br/>
      </w:r>
      <w:r w:rsidRPr="00276F26">
        <w:rPr>
          <w:rFonts w:ascii="Arial" w:eastAsia="Times New Roman" w:hAnsi="Arial" w:cs="Arial"/>
          <w:color w:val="666666"/>
          <w:sz w:val="24"/>
          <w:szCs w:val="24"/>
          <w:lang w:eastAsia="es-ES"/>
        </w:rPr>
        <w:br/>
        <w:t xml:space="preserve">5.Planificación y gestión de un servicio o unidad clínica. Fernando Carballo Álvarez. Hospital Clínico Universitario Virgen de la </w:t>
      </w:r>
      <w:proofErr w:type="spellStart"/>
      <w:r w:rsidRPr="00276F26">
        <w:rPr>
          <w:rFonts w:ascii="Arial" w:eastAsia="Times New Roman" w:hAnsi="Arial" w:cs="Arial"/>
          <w:color w:val="666666"/>
          <w:sz w:val="24"/>
          <w:szCs w:val="24"/>
          <w:lang w:eastAsia="es-ES"/>
        </w:rPr>
        <w:t>Arraixaca</w:t>
      </w:r>
      <w:proofErr w:type="spellEnd"/>
      <w:r w:rsidRPr="00276F26">
        <w:rPr>
          <w:rFonts w:ascii="Arial" w:eastAsia="Times New Roman" w:hAnsi="Arial" w:cs="Arial"/>
          <w:color w:val="666666"/>
          <w:sz w:val="24"/>
          <w:szCs w:val="24"/>
          <w:lang w:eastAsia="es-ES"/>
        </w:rPr>
        <w:t>. Murcia. 5 de Abril </w:t>
      </w:r>
      <w:r w:rsidRPr="00276F26">
        <w:rPr>
          <w:rFonts w:ascii="Arial" w:eastAsia="Times New Roman" w:hAnsi="Arial" w:cs="Arial"/>
          <w:color w:val="666666"/>
          <w:sz w:val="24"/>
          <w:szCs w:val="24"/>
          <w:lang w:eastAsia="es-ES"/>
        </w:rPr>
        <w:br/>
      </w:r>
      <w:r w:rsidRPr="00276F26">
        <w:rPr>
          <w:rFonts w:ascii="Arial" w:eastAsia="Times New Roman" w:hAnsi="Arial" w:cs="Arial"/>
          <w:color w:val="666666"/>
          <w:sz w:val="24"/>
          <w:szCs w:val="24"/>
          <w:lang w:eastAsia="es-ES"/>
        </w:rPr>
        <w:br/>
        <w:t>6.Evaluación económica de las intervenciones médicas. Pablo Lázaro de Mercado. Madrid. 19 de Abril.</w:t>
      </w:r>
    </w:p>
    <w:p w:rsidR="00276F26" w:rsidRPr="00276F26" w:rsidRDefault="00276F26" w:rsidP="00276F26">
      <w:pPr>
        <w:spacing w:after="0" w:line="240" w:lineRule="auto"/>
        <w:rPr>
          <w:rFonts w:ascii="Arial" w:eastAsia="Times New Roman" w:hAnsi="Arial" w:cs="Arial"/>
          <w:color w:val="666666"/>
          <w:sz w:val="24"/>
          <w:szCs w:val="24"/>
          <w:lang w:eastAsia="es-ES"/>
        </w:rPr>
      </w:pPr>
    </w:p>
    <w:p w:rsidR="00276F26" w:rsidRPr="00276F26" w:rsidRDefault="007D66FE" w:rsidP="00276F26">
      <w:pPr>
        <w:numPr>
          <w:ilvl w:val="0"/>
          <w:numId w:val="5"/>
        </w:numPr>
        <w:spacing w:after="0" w:line="240" w:lineRule="auto"/>
        <w:ind w:left="0"/>
        <w:rPr>
          <w:rFonts w:ascii="Arial" w:eastAsia="Times New Roman" w:hAnsi="Arial" w:cs="Arial"/>
          <w:b/>
          <w:bCs/>
          <w:color w:val="666666"/>
          <w:sz w:val="24"/>
          <w:szCs w:val="24"/>
          <w:lang w:eastAsia="es-ES"/>
        </w:rPr>
      </w:pPr>
      <w:r>
        <w:rPr>
          <w:rFonts w:ascii="Arial" w:eastAsia="Times New Roman" w:hAnsi="Arial" w:cs="Arial"/>
          <w:b/>
          <w:bCs/>
          <w:color w:val="666666"/>
          <w:sz w:val="24"/>
          <w:szCs w:val="24"/>
          <w:lang w:eastAsia="es-ES"/>
        </w:rPr>
        <w:t>METODOLOGÍA DOCENTE Y</w:t>
      </w:r>
      <w:r w:rsidR="00276F26" w:rsidRPr="00276F26">
        <w:rPr>
          <w:rFonts w:ascii="Arial" w:eastAsia="Times New Roman" w:hAnsi="Arial" w:cs="Arial"/>
          <w:b/>
          <w:bCs/>
          <w:color w:val="666666"/>
          <w:sz w:val="24"/>
          <w:szCs w:val="24"/>
          <w:lang w:eastAsia="es-ES"/>
        </w:rPr>
        <w:t xml:space="preserve"> EVALUACIÓN</w:t>
      </w:r>
    </w:p>
    <w:p w:rsidR="00276F26" w:rsidRDefault="00276F26" w:rsidP="00276F26">
      <w:pPr>
        <w:spacing w:after="0" w:line="240" w:lineRule="auto"/>
        <w:rPr>
          <w:rFonts w:ascii="Arial" w:eastAsia="Times New Roman" w:hAnsi="Arial" w:cs="Arial"/>
          <w:color w:val="666666"/>
          <w:sz w:val="24"/>
          <w:szCs w:val="24"/>
          <w:lang w:eastAsia="es-ES"/>
        </w:rPr>
      </w:pPr>
      <w:r w:rsidRPr="00276F26">
        <w:rPr>
          <w:rFonts w:ascii="Arial" w:eastAsia="Times New Roman" w:hAnsi="Arial" w:cs="Arial"/>
          <w:color w:val="666666"/>
          <w:sz w:val="24"/>
          <w:szCs w:val="24"/>
          <w:lang w:eastAsia="es-ES"/>
        </w:rPr>
        <w:t>Las seis unidades docentes tendrán una estructura homogénea. Cada Unidad docente será preparada por el responsable de cada unidad. </w:t>
      </w:r>
      <w:r w:rsidRPr="00276F26">
        <w:rPr>
          <w:rFonts w:ascii="Arial" w:eastAsia="Times New Roman" w:hAnsi="Arial" w:cs="Arial"/>
          <w:color w:val="666666"/>
          <w:sz w:val="24"/>
          <w:szCs w:val="24"/>
          <w:lang w:eastAsia="es-ES"/>
        </w:rPr>
        <w:br/>
      </w:r>
      <w:r w:rsidRPr="00276F26">
        <w:rPr>
          <w:rFonts w:ascii="Arial" w:eastAsia="Times New Roman" w:hAnsi="Arial" w:cs="Arial"/>
          <w:color w:val="666666"/>
          <w:sz w:val="24"/>
          <w:szCs w:val="24"/>
          <w:lang w:eastAsia="es-ES"/>
        </w:rPr>
        <w:br/>
        <w:t>Todas las unidades docentes tendrán una estructura común: </w:t>
      </w:r>
      <w:r w:rsidRPr="00276F26">
        <w:rPr>
          <w:rFonts w:ascii="Arial" w:eastAsia="Times New Roman" w:hAnsi="Arial" w:cs="Arial"/>
          <w:color w:val="666666"/>
          <w:sz w:val="24"/>
          <w:szCs w:val="24"/>
          <w:lang w:eastAsia="es-ES"/>
        </w:rPr>
        <w:br/>
      </w:r>
      <w:r w:rsidRPr="00276F26">
        <w:rPr>
          <w:rFonts w:ascii="Arial" w:eastAsia="Times New Roman" w:hAnsi="Arial" w:cs="Arial"/>
          <w:color w:val="666666"/>
          <w:sz w:val="24"/>
          <w:szCs w:val="24"/>
          <w:lang w:eastAsia="es-ES"/>
        </w:rPr>
        <w:br/>
        <w:t xml:space="preserve">1.Sesión online (foro de discusión) previo a la sesión presencial que se abrirá al menos 72 h antes de la sesión. Los objetivos de este foro-discusión es orientar </w:t>
      </w:r>
      <w:r w:rsidRPr="00276F26">
        <w:rPr>
          <w:rFonts w:ascii="Arial" w:eastAsia="Times New Roman" w:hAnsi="Arial" w:cs="Arial"/>
          <w:color w:val="666666"/>
          <w:sz w:val="24"/>
          <w:szCs w:val="24"/>
          <w:lang w:eastAsia="es-ES"/>
        </w:rPr>
        <w:lastRenderedPageBreak/>
        <w:t>y tutelar a los alumnos en la estrategia de búsqueda para identificar y seleccionar las evidencias científicas más apropiadas para responder a la pregunta/problema clínico seleccionado que será abordado y resuelto en la sesión presencial. Esta búsqueda bibliográfica será guiada por el experto documentalista y el responsable de la unidad docente, tratándose de recuperar el/los artículos que se considere(n) únicamente relevante(s) para el abordaje de la pregunta/ problema seleccionado. </w:t>
      </w:r>
      <w:r w:rsidRPr="00276F26">
        <w:rPr>
          <w:rFonts w:ascii="Arial" w:eastAsia="Times New Roman" w:hAnsi="Arial" w:cs="Arial"/>
          <w:color w:val="666666"/>
          <w:sz w:val="24"/>
          <w:szCs w:val="24"/>
          <w:lang w:eastAsia="es-ES"/>
        </w:rPr>
        <w:br/>
      </w:r>
      <w:proofErr w:type="gramStart"/>
      <w:r w:rsidRPr="00276F26">
        <w:rPr>
          <w:rFonts w:ascii="Arial" w:eastAsia="Times New Roman" w:hAnsi="Arial" w:cs="Arial"/>
          <w:color w:val="666666"/>
          <w:sz w:val="24"/>
          <w:szCs w:val="24"/>
          <w:lang w:eastAsia="es-ES"/>
        </w:rPr>
        <w:t>2.Los</w:t>
      </w:r>
      <w:proofErr w:type="gramEnd"/>
      <w:r w:rsidRPr="00276F26">
        <w:rPr>
          <w:rFonts w:ascii="Arial" w:eastAsia="Times New Roman" w:hAnsi="Arial" w:cs="Arial"/>
          <w:color w:val="666666"/>
          <w:sz w:val="24"/>
          <w:szCs w:val="24"/>
          <w:lang w:eastAsia="es-ES"/>
        </w:rPr>
        <w:t xml:space="preserve"> alumnos deberán leer el/los artículo(s) seleccionado(s) en la sesión foro-discusión y llevar sus preguntas y dudas a la sesión presencial para su discusión. </w:t>
      </w:r>
      <w:r w:rsidRPr="00276F26">
        <w:rPr>
          <w:rFonts w:ascii="Arial" w:eastAsia="Times New Roman" w:hAnsi="Arial" w:cs="Arial"/>
          <w:color w:val="666666"/>
          <w:sz w:val="24"/>
          <w:szCs w:val="24"/>
          <w:lang w:eastAsia="es-ES"/>
        </w:rPr>
        <w:br/>
      </w:r>
      <w:proofErr w:type="gramStart"/>
      <w:r w:rsidRPr="00276F26">
        <w:rPr>
          <w:rFonts w:ascii="Arial" w:eastAsia="Times New Roman" w:hAnsi="Arial" w:cs="Arial"/>
          <w:color w:val="666666"/>
          <w:sz w:val="24"/>
          <w:szCs w:val="24"/>
          <w:lang w:eastAsia="es-ES"/>
        </w:rPr>
        <w:t>3.Sesión</w:t>
      </w:r>
      <w:proofErr w:type="gramEnd"/>
      <w:r w:rsidRPr="00276F26">
        <w:rPr>
          <w:rFonts w:ascii="Arial" w:eastAsia="Times New Roman" w:hAnsi="Arial" w:cs="Arial"/>
          <w:color w:val="666666"/>
          <w:sz w:val="24"/>
          <w:szCs w:val="24"/>
          <w:lang w:eastAsia="es-ES"/>
        </w:rPr>
        <w:t xml:space="preserve"> presencial: </w:t>
      </w:r>
      <w:r w:rsidRPr="00276F26">
        <w:rPr>
          <w:rFonts w:ascii="Arial" w:eastAsia="Times New Roman" w:hAnsi="Arial" w:cs="Arial"/>
          <w:color w:val="666666"/>
          <w:sz w:val="24"/>
          <w:szCs w:val="24"/>
          <w:lang w:eastAsia="es-ES"/>
        </w:rPr>
        <w:br/>
        <w:t>-Los primeros 90 minutos de cada sesión presencial serán dedicados a la apreciación crítica formal del artículo seleccionado. La lectura crítica del artículo durará 60 min y se realizará en 2 grupos de 10 alumnos cada grupo. Los 30 min siguientes se destinarán a realizar una puesta en común de las conclusiones de la lectura crítica del artículo (15 min de exposición cada grupo). </w:t>
      </w:r>
      <w:r w:rsidR="00AB14E6">
        <w:rPr>
          <w:rFonts w:ascii="Arial" w:eastAsia="Times New Roman" w:hAnsi="Arial" w:cs="Arial"/>
          <w:color w:val="666666"/>
          <w:sz w:val="24"/>
          <w:szCs w:val="24"/>
          <w:lang w:eastAsia="es-ES"/>
        </w:rPr>
        <w:br/>
      </w:r>
      <w:r w:rsidRPr="00276F26">
        <w:rPr>
          <w:rFonts w:ascii="Arial" w:eastAsia="Times New Roman" w:hAnsi="Arial" w:cs="Arial"/>
          <w:color w:val="666666"/>
          <w:sz w:val="24"/>
          <w:szCs w:val="24"/>
          <w:lang w:eastAsia="es-ES"/>
        </w:rPr>
        <w:t>-Las restantes 3 horas (con otro descanso 15 min) se destinarán a explicar los conceptos y métodos clínico-epidemiológicos específicos para abordar la pregunta/problema clínico a resolver. </w:t>
      </w:r>
      <w:r w:rsidRPr="00276F26">
        <w:rPr>
          <w:rFonts w:ascii="Arial" w:eastAsia="Times New Roman" w:hAnsi="Arial" w:cs="Arial"/>
          <w:color w:val="666666"/>
          <w:sz w:val="24"/>
          <w:szCs w:val="24"/>
          <w:lang w:eastAsia="es-ES"/>
        </w:rPr>
        <w:br/>
        <w:t>Durante esta segunda parte de la sesión presencial el docente planteará posibles aproximaciones al problema según la existencia o no respectivamente de evidencia científica suficiente: es decir el desarrollo de un CAT (</w:t>
      </w:r>
      <w:proofErr w:type="spellStart"/>
      <w:r w:rsidRPr="00276F26">
        <w:rPr>
          <w:rFonts w:ascii="Arial" w:eastAsia="Times New Roman" w:hAnsi="Arial" w:cs="Arial"/>
          <w:color w:val="666666"/>
          <w:sz w:val="24"/>
          <w:szCs w:val="24"/>
          <w:lang w:eastAsia="es-ES"/>
        </w:rPr>
        <w:t>Critically</w:t>
      </w:r>
      <w:proofErr w:type="spellEnd"/>
      <w:r w:rsidRPr="00276F26">
        <w:rPr>
          <w:rFonts w:ascii="Arial" w:eastAsia="Times New Roman" w:hAnsi="Arial" w:cs="Arial"/>
          <w:color w:val="666666"/>
          <w:sz w:val="24"/>
          <w:szCs w:val="24"/>
          <w:lang w:eastAsia="es-ES"/>
        </w:rPr>
        <w:t xml:space="preserve"> </w:t>
      </w:r>
      <w:proofErr w:type="spellStart"/>
      <w:r w:rsidRPr="00276F26">
        <w:rPr>
          <w:rFonts w:ascii="Arial" w:eastAsia="Times New Roman" w:hAnsi="Arial" w:cs="Arial"/>
          <w:color w:val="666666"/>
          <w:sz w:val="24"/>
          <w:szCs w:val="24"/>
          <w:lang w:eastAsia="es-ES"/>
        </w:rPr>
        <w:t>Appraised</w:t>
      </w:r>
      <w:proofErr w:type="spellEnd"/>
      <w:r w:rsidRPr="00276F26">
        <w:rPr>
          <w:rFonts w:ascii="Arial" w:eastAsia="Times New Roman" w:hAnsi="Arial" w:cs="Arial"/>
          <w:color w:val="666666"/>
          <w:sz w:val="24"/>
          <w:szCs w:val="24"/>
          <w:lang w:eastAsia="es-ES"/>
        </w:rPr>
        <w:t xml:space="preserve"> </w:t>
      </w:r>
      <w:proofErr w:type="spellStart"/>
      <w:r w:rsidRPr="00276F26">
        <w:rPr>
          <w:rFonts w:ascii="Arial" w:eastAsia="Times New Roman" w:hAnsi="Arial" w:cs="Arial"/>
          <w:color w:val="666666"/>
          <w:sz w:val="24"/>
          <w:szCs w:val="24"/>
          <w:lang w:eastAsia="es-ES"/>
        </w:rPr>
        <w:t>Topics</w:t>
      </w:r>
      <w:proofErr w:type="spellEnd"/>
      <w:r w:rsidRPr="00276F26">
        <w:rPr>
          <w:rFonts w:ascii="Arial" w:eastAsia="Times New Roman" w:hAnsi="Arial" w:cs="Arial"/>
          <w:color w:val="666666"/>
          <w:sz w:val="24"/>
          <w:szCs w:val="24"/>
          <w:lang w:eastAsia="es-ES"/>
        </w:rPr>
        <w:t xml:space="preserve"> -Tema Evaluado Críticamente) y/o el desarrollo de un protocolo de investigación “ad hoc” para la resolución del problema concreto. </w:t>
      </w:r>
      <w:r w:rsidRPr="00276F26">
        <w:rPr>
          <w:rFonts w:ascii="Arial" w:eastAsia="Times New Roman" w:hAnsi="Arial" w:cs="Arial"/>
          <w:color w:val="666666"/>
          <w:sz w:val="24"/>
          <w:szCs w:val="24"/>
          <w:lang w:eastAsia="es-ES"/>
        </w:rPr>
        <w:br/>
      </w:r>
      <w:r w:rsidRPr="00276F26">
        <w:rPr>
          <w:rFonts w:ascii="Arial" w:eastAsia="Times New Roman" w:hAnsi="Arial" w:cs="Arial"/>
          <w:color w:val="666666"/>
          <w:sz w:val="24"/>
          <w:szCs w:val="24"/>
          <w:lang w:eastAsia="es-ES"/>
        </w:rPr>
        <w:br/>
        <w:t>Para el abordaje de cada pregunta/problema clínico el docente responsable de cada unidad enseñará la metodología clínico-epidemiológica y estadística específica para cada problema (diagnóstico, tratamiento, pronóstico, etc.) </w:t>
      </w:r>
      <w:r w:rsidRPr="00276F26">
        <w:rPr>
          <w:rFonts w:ascii="Arial" w:eastAsia="Times New Roman" w:hAnsi="Arial" w:cs="Arial"/>
          <w:color w:val="666666"/>
          <w:sz w:val="24"/>
          <w:szCs w:val="24"/>
          <w:lang w:eastAsia="es-ES"/>
        </w:rPr>
        <w:br/>
      </w:r>
      <w:r w:rsidRPr="00276F26">
        <w:rPr>
          <w:rFonts w:ascii="Arial" w:eastAsia="Times New Roman" w:hAnsi="Arial" w:cs="Arial"/>
          <w:color w:val="666666"/>
          <w:sz w:val="24"/>
          <w:szCs w:val="24"/>
          <w:lang w:eastAsia="es-ES"/>
        </w:rPr>
        <w:br/>
      </w:r>
      <w:r w:rsidRPr="00276F26">
        <w:rPr>
          <w:rFonts w:ascii="Arial" w:eastAsia="Times New Roman" w:hAnsi="Arial" w:cs="Arial"/>
          <w:color w:val="666666"/>
          <w:sz w:val="24"/>
          <w:szCs w:val="24"/>
          <w:lang w:eastAsia="es-ES"/>
        </w:rPr>
        <w:br/>
      </w:r>
      <w:r w:rsidRPr="00276F26">
        <w:rPr>
          <w:rFonts w:ascii="Arial" w:eastAsia="Times New Roman" w:hAnsi="Arial" w:cs="Arial"/>
          <w:b/>
          <w:color w:val="666666"/>
          <w:sz w:val="24"/>
          <w:szCs w:val="24"/>
          <w:lang w:eastAsia="es-ES"/>
        </w:rPr>
        <w:t>EVALUACIÓN:</w:t>
      </w:r>
      <w:r w:rsidRPr="00276F26">
        <w:rPr>
          <w:rFonts w:ascii="Arial" w:eastAsia="Times New Roman" w:hAnsi="Arial" w:cs="Arial"/>
          <w:color w:val="666666"/>
          <w:sz w:val="24"/>
          <w:szCs w:val="24"/>
          <w:lang w:eastAsia="es-ES"/>
        </w:rPr>
        <w:t> </w:t>
      </w:r>
      <w:r w:rsidR="00AB14E6">
        <w:rPr>
          <w:rFonts w:ascii="Arial" w:eastAsia="Times New Roman" w:hAnsi="Arial" w:cs="Arial"/>
          <w:color w:val="666666"/>
          <w:sz w:val="24"/>
          <w:szCs w:val="24"/>
          <w:lang w:eastAsia="es-ES"/>
        </w:rPr>
        <w:br/>
      </w:r>
      <w:r w:rsidRPr="00276F26">
        <w:rPr>
          <w:rFonts w:ascii="Arial" w:eastAsia="Times New Roman" w:hAnsi="Arial" w:cs="Arial"/>
          <w:color w:val="666666"/>
          <w:sz w:val="24"/>
          <w:szCs w:val="24"/>
          <w:lang w:eastAsia="es-ES"/>
        </w:rPr>
        <w:t>Será individual, continua y online. </w:t>
      </w:r>
      <w:r w:rsidRPr="00276F26">
        <w:rPr>
          <w:rFonts w:ascii="Arial" w:eastAsia="Times New Roman" w:hAnsi="Arial" w:cs="Arial"/>
          <w:color w:val="666666"/>
          <w:sz w:val="24"/>
          <w:szCs w:val="24"/>
          <w:lang w:eastAsia="es-ES"/>
        </w:rPr>
        <w:br/>
        <w:t>Según los casos y dependiendo de la evidencia disponible para cada pregunta seleccionada, en la semana siguiente a cada unidad presencial cada alumno deberá realizar online un CAT para adaptar y aplicar la evidencia disponible a su medio de trabajo o realizar un esbozo de protocolo de investigación para abordar cada pregunta/problema clínico para cada unidad docente (n=6). </w:t>
      </w:r>
      <w:r w:rsidRPr="00276F26">
        <w:rPr>
          <w:rFonts w:ascii="Arial" w:eastAsia="Times New Roman" w:hAnsi="Arial" w:cs="Arial"/>
          <w:color w:val="666666"/>
          <w:sz w:val="24"/>
          <w:szCs w:val="24"/>
          <w:lang w:eastAsia="es-ES"/>
        </w:rPr>
        <w:br/>
        <w:t>Además el alumno completará un test online de autoevaluación con preguntas tipo test al final del curso.</w:t>
      </w:r>
    </w:p>
    <w:p w:rsidR="00276F26" w:rsidRDefault="00276F26" w:rsidP="00276F26">
      <w:pPr>
        <w:spacing w:after="0" w:line="240" w:lineRule="auto"/>
        <w:rPr>
          <w:rFonts w:ascii="Arial" w:eastAsia="Times New Roman" w:hAnsi="Arial" w:cs="Arial"/>
          <w:color w:val="666666"/>
          <w:sz w:val="24"/>
          <w:szCs w:val="24"/>
          <w:lang w:eastAsia="es-ES"/>
        </w:rPr>
      </w:pPr>
    </w:p>
    <w:p w:rsidR="00276F26" w:rsidRPr="007D66FE" w:rsidRDefault="00276F26" w:rsidP="00276F26">
      <w:pPr>
        <w:spacing w:after="0" w:line="240" w:lineRule="auto"/>
        <w:rPr>
          <w:rFonts w:ascii="Arial" w:eastAsia="Times New Roman" w:hAnsi="Arial" w:cs="Arial"/>
          <w:b/>
          <w:color w:val="666666"/>
          <w:sz w:val="24"/>
          <w:szCs w:val="24"/>
          <w:lang w:eastAsia="es-ES"/>
        </w:rPr>
      </w:pPr>
      <w:r w:rsidRPr="007D66FE">
        <w:rPr>
          <w:rFonts w:ascii="Arial" w:eastAsia="Times New Roman" w:hAnsi="Arial" w:cs="Arial"/>
          <w:b/>
          <w:color w:val="666666"/>
          <w:sz w:val="24"/>
          <w:szCs w:val="24"/>
          <w:lang w:eastAsia="es-ES"/>
        </w:rPr>
        <w:t>ACREDITACIÓN:</w:t>
      </w:r>
    </w:p>
    <w:p w:rsidR="00276F26" w:rsidRPr="00276F26" w:rsidRDefault="00276F26" w:rsidP="00276F26">
      <w:pPr>
        <w:spacing w:after="0" w:line="240" w:lineRule="auto"/>
        <w:rPr>
          <w:rFonts w:ascii="Arial" w:eastAsia="Times New Roman" w:hAnsi="Arial" w:cs="Arial"/>
          <w:color w:val="666666"/>
          <w:sz w:val="24"/>
          <w:szCs w:val="24"/>
          <w:lang w:eastAsia="es-ES"/>
        </w:rPr>
      </w:pPr>
      <w:r>
        <w:rPr>
          <w:rFonts w:ascii="Arial" w:eastAsia="Times New Roman" w:hAnsi="Arial" w:cs="Arial"/>
          <w:color w:val="666666"/>
          <w:sz w:val="24"/>
          <w:szCs w:val="24"/>
          <w:lang w:eastAsia="es-ES"/>
        </w:rPr>
        <w:t>……</w:t>
      </w:r>
    </w:p>
    <w:p w:rsidR="00643220" w:rsidRPr="00276F26" w:rsidRDefault="00643220">
      <w:pPr>
        <w:rPr>
          <w:sz w:val="24"/>
          <w:szCs w:val="24"/>
        </w:rPr>
      </w:pPr>
    </w:p>
    <w:sectPr w:rsidR="00643220" w:rsidRPr="00276F26" w:rsidSect="0064322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C681B"/>
    <w:multiLevelType w:val="multilevel"/>
    <w:tmpl w:val="2E806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7E7E5E"/>
    <w:multiLevelType w:val="multilevel"/>
    <w:tmpl w:val="8248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FE6043"/>
    <w:multiLevelType w:val="multilevel"/>
    <w:tmpl w:val="57E2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5768D2"/>
    <w:multiLevelType w:val="multilevel"/>
    <w:tmpl w:val="3FA03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23466B"/>
    <w:multiLevelType w:val="multilevel"/>
    <w:tmpl w:val="5BA8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revisionView w:inkAnnotations="0"/>
  <w:defaultTabStop w:val="708"/>
  <w:hyphenationZone w:val="425"/>
  <w:characterSpacingControl w:val="doNotCompress"/>
  <w:compat/>
  <w:rsids>
    <w:rsidRoot w:val="00276F26"/>
    <w:rsid w:val="0017473D"/>
    <w:rsid w:val="00276F26"/>
    <w:rsid w:val="00414BBD"/>
    <w:rsid w:val="00643220"/>
    <w:rsid w:val="007D66FE"/>
    <w:rsid w:val="00AB14E6"/>
    <w:rsid w:val="00FC16D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220"/>
  </w:style>
  <w:style w:type="paragraph" w:styleId="Ttulo1">
    <w:name w:val="heading 1"/>
    <w:basedOn w:val="Normal"/>
    <w:link w:val="Ttulo1Car"/>
    <w:uiPriority w:val="9"/>
    <w:qFormat/>
    <w:rsid w:val="00276F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76F26"/>
    <w:rPr>
      <w:rFonts w:ascii="Times New Roman" w:eastAsia="Times New Roman" w:hAnsi="Times New Roman" w:cs="Times New Roman"/>
      <w:b/>
      <w:bCs/>
      <w:kern w:val="36"/>
      <w:sz w:val="48"/>
      <w:szCs w:val="48"/>
      <w:lang w:eastAsia="es-ES"/>
    </w:rPr>
  </w:style>
  <w:style w:type="character" w:customStyle="1" w:styleId="estilo2">
    <w:name w:val="estilo2"/>
    <w:basedOn w:val="Fuentedeprrafopredeter"/>
    <w:rsid w:val="00276F26"/>
  </w:style>
  <w:style w:type="character" w:customStyle="1" w:styleId="estilo3">
    <w:name w:val="estilo3"/>
    <w:basedOn w:val="Fuentedeprrafopredeter"/>
    <w:rsid w:val="00276F26"/>
  </w:style>
  <w:style w:type="character" w:customStyle="1" w:styleId="apple-converted-space">
    <w:name w:val="apple-converted-space"/>
    <w:basedOn w:val="Fuentedeprrafopredeter"/>
    <w:rsid w:val="00276F26"/>
  </w:style>
  <w:style w:type="character" w:styleId="Hipervnculo">
    <w:name w:val="Hyperlink"/>
    <w:basedOn w:val="Fuentedeprrafopredeter"/>
    <w:uiPriority w:val="99"/>
    <w:semiHidden/>
    <w:unhideWhenUsed/>
    <w:rsid w:val="00276F26"/>
    <w:rPr>
      <w:color w:val="0000FF"/>
      <w:u w:val="single"/>
    </w:rPr>
  </w:style>
  <w:style w:type="paragraph" w:styleId="NormalWeb">
    <w:name w:val="Normal (Web)"/>
    <w:basedOn w:val="Normal"/>
    <w:uiPriority w:val="99"/>
    <w:semiHidden/>
    <w:unhideWhenUsed/>
    <w:rsid w:val="00276F2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276F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6F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676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igade.isciii.es/publico/actual/PreinsCurso.asp?ID=4&amp;CodProp=2900&amp;CodEd=299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979</Words>
  <Characters>5389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dc:creator>
  <cp:lastModifiedBy>Rafael</cp:lastModifiedBy>
  <cp:revision>4</cp:revision>
  <dcterms:created xsi:type="dcterms:W3CDTF">2017-01-26T16:28:00Z</dcterms:created>
  <dcterms:modified xsi:type="dcterms:W3CDTF">2017-01-26T16:45:00Z</dcterms:modified>
</cp:coreProperties>
</file>